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082D" w14:textId="77777777" w:rsidR="00000000" w:rsidRDefault="00000000">
      <w:pPr>
        <w:spacing w:line="4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○守山市女性人材バンク設置要綱</w:t>
      </w:r>
    </w:p>
    <w:p w14:paraId="662B8F2C"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w:t>
      </w:r>
    </w:p>
    <w:p w14:paraId="3020693F"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守山市告示第</w:t>
      </w:r>
      <w:r>
        <w:rPr>
          <w:rFonts w:ascii="ＭＳ 明朝" w:eastAsia="ＭＳ 明朝" w:hAnsi="ＭＳ 明朝" w:cs="ＭＳ 明朝"/>
          <w:color w:val="000000"/>
        </w:rPr>
        <w:t>35</w:t>
      </w:r>
      <w:r>
        <w:rPr>
          <w:rFonts w:ascii="ＭＳ 明朝" w:eastAsia="ＭＳ 明朝" w:hAnsi="ＭＳ 明朝" w:cs="ＭＳ 明朝" w:hint="eastAsia"/>
          <w:color w:val="000000"/>
        </w:rPr>
        <w:t>号</w:t>
      </w:r>
    </w:p>
    <w:p w14:paraId="66725CB1"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17</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102</w:t>
      </w:r>
      <w:r>
        <w:rPr>
          <w:rFonts w:ascii="ＭＳ 明朝" w:eastAsia="ＭＳ 明朝" w:hAnsi="ＭＳ 明朝" w:cs="ＭＳ 明朝" w:hint="eastAsia"/>
          <w:color w:val="000000"/>
        </w:rPr>
        <w:t>号</w:t>
      </w:r>
    </w:p>
    <w:p w14:paraId="4C5AE517"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95</w:t>
      </w:r>
      <w:r>
        <w:rPr>
          <w:rFonts w:ascii="ＭＳ 明朝" w:eastAsia="ＭＳ 明朝" w:hAnsi="ＭＳ 明朝" w:cs="ＭＳ 明朝" w:hint="eastAsia"/>
          <w:color w:val="000000"/>
        </w:rPr>
        <w:t>号</w:t>
      </w:r>
    </w:p>
    <w:p w14:paraId="561387AF"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2</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23</w:t>
      </w:r>
      <w:r>
        <w:rPr>
          <w:rFonts w:ascii="ＭＳ 明朝" w:eastAsia="ＭＳ 明朝" w:hAnsi="ＭＳ 明朝" w:cs="ＭＳ 明朝" w:hint="eastAsia"/>
          <w:color w:val="000000"/>
        </w:rPr>
        <w:t>号</w:t>
      </w:r>
    </w:p>
    <w:p w14:paraId="464926BB"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126</w:t>
      </w:r>
      <w:r>
        <w:rPr>
          <w:rFonts w:ascii="ＭＳ 明朝" w:eastAsia="ＭＳ 明朝" w:hAnsi="ＭＳ 明朝" w:cs="ＭＳ 明朝" w:hint="eastAsia"/>
          <w:color w:val="000000"/>
        </w:rPr>
        <w:t>号</w:t>
      </w:r>
    </w:p>
    <w:p w14:paraId="7F5FABD2"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144</w:t>
      </w:r>
      <w:r>
        <w:rPr>
          <w:rFonts w:ascii="ＭＳ 明朝" w:eastAsia="ＭＳ 明朝" w:hAnsi="ＭＳ 明朝" w:cs="ＭＳ 明朝" w:hint="eastAsia"/>
          <w:color w:val="000000"/>
        </w:rPr>
        <w:t>号</w:t>
      </w:r>
    </w:p>
    <w:p w14:paraId="144F99F8" w14:textId="77777777" w:rsidR="00000000" w:rsidRDefault="00000000">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日守山市告示第</w:t>
      </w:r>
      <w:r>
        <w:rPr>
          <w:rFonts w:ascii="ＭＳ 明朝" w:eastAsia="ＭＳ 明朝" w:hAnsi="ＭＳ 明朝" w:cs="ＭＳ 明朝"/>
          <w:color w:val="000000"/>
        </w:rPr>
        <w:t>99</w:t>
      </w:r>
      <w:r>
        <w:rPr>
          <w:rFonts w:ascii="ＭＳ 明朝" w:eastAsia="ＭＳ 明朝" w:hAnsi="ＭＳ 明朝" w:cs="ＭＳ 明朝" w:hint="eastAsia"/>
          <w:color w:val="000000"/>
        </w:rPr>
        <w:t>号</w:t>
      </w:r>
    </w:p>
    <w:p w14:paraId="4CD26A2D"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14:paraId="3F402B32"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この要綱は、地域における女性の人材発掘と女性の市政への参画を積極的に進めるため、「守山市女性人材バンク」</w:t>
      </w:r>
      <w:r>
        <w:rPr>
          <w:rFonts w:ascii="ＭＳ 明朝" w:eastAsia="ＭＳ 明朝" w:hAnsi="ＭＳ 明朝" w:cs="ＭＳ 明朝"/>
          <w:color w:val="000000"/>
        </w:rPr>
        <w:t>(</w:t>
      </w:r>
      <w:r>
        <w:rPr>
          <w:rFonts w:ascii="ＭＳ 明朝" w:eastAsia="ＭＳ 明朝" w:hAnsi="ＭＳ 明朝" w:cs="ＭＳ 明朝" w:hint="eastAsia"/>
          <w:color w:val="000000"/>
        </w:rPr>
        <w:t>以下「女性人材バンク」という。</w:t>
      </w:r>
      <w:r>
        <w:rPr>
          <w:rFonts w:ascii="ＭＳ 明朝" w:eastAsia="ＭＳ 明朝" w:hAnsi="ＭＳ 明朝" w:cs="ＭＳ 明朝"/>
          <w:color w:val="000000"/>
        </w:rPr>
        <w:t>)</w:t>
      </w:r>
      <w:r>
        <w:rPr>
          <w:rFonts w:ascii="ＭＳ 明朝" w:eastAsia="ＭＳ 明朝" w:hAnsi="ＭＳ 明朝" w:cs="ＭＳ 明朝" w:hint="eastAsia"/>
          <w:color w:val="000000"/>
        </w:rPr>
        <w:t>の設置に関する事項を定め、市の政策・方針決定過程への女性の参画を促進し、もって男女共同参画社会の実現に寄与することを目的とする。</w:t>
      </w:r>
    </w:p>
    <w:p w14:paraId="1BC5F7C1"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14BE71BF"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この要綱において「審議会等」とは、市の機関のうち次に掲げるものをいう。</w:t>
      </w:r>
    </w:p>
    <w:p w14:paraId="691E5C90"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附属機関　地方自治法</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号。以下「法」という。</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138</w:t>
      </w:r>
      <w:r>
        <w:rPr>
          <w:rFonts w:ascii="ＭＳ 明朝" w:eastAsia="ＭＳ 明朝" w:hAnsi="ＭＳ 明朝" w:cs="ＭＳ 明朝" w:hint="eastAsia"/>
          <w:color w:val="000000"/>
        </w:rPr>
        <w:t>条の</w:t>
      </w:r>
      <w:r>
        <w:rPr>
          <w:rFonts w:ascii="ＭＳ 明朝" w:eastAsia="ＭＳ 明朝" w:hAnsi="ＭＳ 明朝" w:cs="ＭＳ 明朝"/>
          <w:color w:val="000000"/>
        </w:rPr>
        <w:t>4</w:t>
      </w: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項の規定に基づき市が設置する執行機関の附属機関</w:t>
      </w:r>
    </w:p>
    <w:p w14:paraId="4CD1F8A6"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その他機関　前号に該当しない機関で、学識経験者、市民等の意見を求め、これを市の行政に反映させることを主な目的として、条例、規則、要綱等に基づき市が設置するもの</w:t>
      </w:r>
      <w:r>
        <w:rPr>
          <w:rFonts w:ascii="ＭＳ 明朝" w:eastAsia="ＭＳ 明朝" w:hAnsi="ＭＳ 明朝" w:cs="ＭＳ 明朝"/>
          <w:color w:val="000000"/>
        </w:rPr>
        <w:t>(</w:t>
      </w:r>
      <w:r>
        <w:rPr>
          <w:rFonts w:ascii="ＭＳ 明朝" w:eastAsia="ＭＳ 明朝" w:hAnsi="ＭＳ 明朝" w:cs="ＭＳ 明朝" w:hint="eastAsia"/>
          <w:color w:val="000000"/>
        </w:rPr>
        <w:t>法第</w:t>
      </w:r>
      <w:r>
        <w:rPr>
          <w:rFonts w:ascii="ＭＳ 明朝" w:eastAsia="ＭＳ 明朝" w:hAnsi="ＭＳ 明朝" w:cs="ＭＳ 明朝"/>
          <w:color w:val="000000"/>
        </w:rPr>
        <w:t>138</w:t>
      </w:r>
      <w:r>
        <w:rPr>
          <w:rFonts w:ascii="ＭＳ 明朝" w:eastAsia="ＭＳ 明朝" w:hAnsi="ＭＳ 明朝" w:cs="ＭＳ 明朝" w:hint="eastAsia"/>
          <w:color w:val="000000"/>
        </w:rPr>
        <w:t>条の</w:t>
      </w:r>
      <w:r>
        <w:rPr>
          <w:rFonts w:ascii="ＭＳ 明朝" w:eastAsia="ＭＳ 明朝" w:hAnsi="ＭＳ 明朝" w:cs="ＭＳ 明朝"/>
          <w:color w:val="000000"/>
        </w:rPr>
        <w:t>4</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項ならびに第</w:t>
      </w:r>
      <w:r>
        <w:rPr>
          <w:rFonts w:ascii="ＭＳ 明朝" w:eastAsia="ＭＳ 明朝" w:hAnsi="ＭＳ 明朝" w:cs="ＭＳ 明朝"/>
          <w:color w:val="000000"/>
        </w:rPr>
        <w:t>180</w:t>
      </w:r>
      <w:r>
        <w:rPr>
          <w:rFonts w:ascii="ＭＳ 明朝" w:eastAsia="ＭＳ 明朝" w:hAnsi="ＭＳ 明朝" w:cs="ＭＳ 明朝" w:hint="eastAsia"/>
          <w:color w:val="000000"/>
        </w:rPr>
        <w:t>条の</w:t>
      </w:r>
      <w:r>
        <w:rPr>
          <w:rFonts w:ascii="ＭＳ 明朝" w:eastAsia="ＭＳ 明朝" w:hAnsi="ＭＳ 明朝" w:cs="ＭＳ 明朝"/>
          <w:color w:val="000000"/>
        </w:rPr>
        <w:t>5</w:t>
      </w: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項および同条第</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項の規定に基づき市が設置する委員会または委員を除く。</w:t>
      </w:r>
      <w:r>
        <w:rPr>
          <w:rFonts w:ascii="ＭＳ 明朝" w:eastAsia="ＭＳ 明朝" w:hAnsi="ＭＳ 明朝" w:cs="ＭＳ 明朝"/>
          <w:color w:val="000000"/>
        </w:rPr>
        <w:t>)</w:t>
      </w:r>
    </w:p>
    <w:p w14:paraId="2E3CC735"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登録の要件</w:t>
      </w:r>
      <w:r>
        <w:rPr>
          <w:rFonts w:ascii="ＭＳ 明朝" w:eastAsia="ＭＳ 明朝" w:hAnsi="ＭＳ 明朝" w:cs="ＭＳ 明朝"/>
          <w:color w:val="000000"/>
        </w:rPr>
        <w:t>)</w:t>
      </w:r>
    </w:p>
    <w:p w14:paraId="6CB2F9FE"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女性人材バンクへの登録を受けることができる者は、次の各号に掲げる要件のすべてを満たすものとする。</w:t>
      </w:r>
    </w:p>
    <w:p w14:paraId="292D78E4"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本市に在住または在勤する満</w:t>
      </w:r>
      <w:r>
        <w:rPr>
          <w:rFonts w:ascii="ＭＳ 明朝" w:eastAsia="ＭＳ 明朝" w:hAnsi="ＭＳ 明朝" w:cs="ＭＳ 明朝"/>
          <w:color w:val="000000"/>
        </w:rPr>
        <w:t>20</w:t>
      </w:r>
      <w:r>
        <w:rPr>
          <w:rFonts w:ascii="ＭＳ 明朝" w:eastAsia="ＭＳ 明朝" w:hAnsi="ＭＳ 明朝" w:cs="ＭＳ 明朝" w:hint="eastAsia"/>
          <w:color w:val="000000"/>
        </w:rPr>
        <w:t>歳以上の女性であること。</w:t>
      </w:r>
    </w:p>
    <w:p w14:paraId="508380CB"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市政に関心を持ち、本市の審議会等の委員として活動する意欲があること。</w:t>
      </w:r>
    </w:p>
    <w:p w14:paraId="5FF0CDE7"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本市の一般職の職員</w:t>
      </w:r>
      <w:r>
        <w:rPr>
          <w:rFonts w:ascii="ＭＳ 明朝" w:eastAsia="ＭＳ 明朝" w:hAnsi="ＭＳ 明朝" w:cs="ＭＳ 明朝"/>
          <w:color w:val="000000"/>
        </w:rPr>
        <w:t>(</w:t>
      </w:r>
      <w:r>
        <w:rPr>
          <w:rFonts w:ascii="ＭＳ 明朝" w:eastAsia="ＭＳ 明朝" w:hAnsi="ＭＳ 明朝" w:cs="ＭＳ 明朝" w:hint="eastAsia"/>
          <w:color w:val="000000"/>
        </w:rPr>
        <w:t>臨時職員を除く。</w:t>
      </w:r>
      <w:r>
        <w:rPr>
          <w:rFonts w:ascii="ＭＳ 明朝" w:eastAsia="ＭＳ 明朝" w:hAnsi="ＭＳ 明朝" w:cs="ＭＳ 明朝"/>
          <w:color w:val="000000"/>
        </w:rPr>
        <w:t>)</w:t>
      </w:r>
      <w:r>
        <w:rPr>
          <w:rFonts w:ascii="ＭＳ 明朝" w:eastAsia="ＭＳ 明朝" w:hAnsi="ＭＳ 明朝" w:cs="ＭＳ 明朝" w:hint="eastAsia"/>
          <w:color w:val="000000"/>
        </w:rPr>
        <w:t>、常勤の特別職の職員または議会の議員でないこと。</w:t>
      </w:r>
    </w:p>
    <w:p w14:paraId="3417EECF"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登録の申込み</w:t>
      </w:r>
      <w:r>
        <w:rPr>
          <w:rFonts w:ascii="ＭＳ 明朝" w:eastAsia="ＭＳ 明朝" w:hAnsi="ＭＳ 明朝" w:cs="ＭＳ 明朝"/>
          <w:color w:val="000000"/>
        </w:rPr>
        <w:t>)</w:t>
      </w:r>
    </w:p>
    <w:p w14:paraId="15315784"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女性人材バンクへの登録を希望する者は、守山市女性人材バンク登録申込書</w:t>
      </w:r>
      <w:r>
        <w:rPr>
          <w:rFonts w:ascii="ＭＳ 明朝" w:eastAsia="ＭＳ 明朝" w:hAnsi="ＭＳ 明朝" w:cs="ＭＳ 明朝"/>
          <w:color w:val="000000"/>
        </w:rPr>
        <w:t>(</w:t>
      </w:r>
      <w:r>
        <w:rPr>
          <w:rFonts w:ascii="ＭＳ 明朝" w:eastAsia="ＭＳ 明朝" w:hAnsi="ＭＳ 明朝" w:cs="ＭＳ 明朝" w:hint="eastAsia"/>
          <w:color w:val="000000"/>
        </w:rPr>
        <w:t>別記様式第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号。以下「申込書」という。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に次の事項を記入し、市長に提出しなければなら</w:t>
      </w:r>
      <w:r>
        <w:rPr>
          <w:rFonts w:ascii="ＭＳ 明朝" w:eastAsia="ＭＳ 明朝" w:hAnsi="ＭＳ 明朝" w:cs="ＭＳ 明朝" w:hint="eastAsia"/>
          <w:color w:val="000000"/>
        </w:rPr>
        <w:lastRenderedPageBreak/>
        <w:t>ない。</w:t>
      </w:r>
    </w:p>
    <w:p w14:paraId="20F70E0A"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登録を希望する者の氏名</w:t>
      </w:r>
    </w:p>
    <w:p w14:paraId="40E25A1E"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生年月日</w:t>
      </w:r>
    </w:p>
    <w:p w14:paraId="46A80B7D"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住所</w:t>
      </w:r>
    </w:p>
    <w:p w14:paraId="37CD850A"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電話番号その他の連絡先</w:t>
      </w:r>
    </w:p>
    <w:p w14:paraId="6275A72C"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特に関心がある行政課題の分野がある場合は、その名称</w:t>
      </w:r>
    </w:p>
    <w:p w14:paraId="569B3B51"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市の審議会等の委員その他の市の機関の委員である場合または委員であった場合は、その所属した機関の名称および在任の期間</w:t>
      </w:r>
    </w:p>
    <w:p w14:paraId="1C3F87B1"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市民活動、まちづくり活動等に参加した経験がある場合は、その内容</w:t>
      </w:r>
    </w:p>
    <w:p w14:paraId="4C454F0B"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前各号に掲げるもののほか市長が女性人材バンクの運営上必要と認めた事項</w:t>
      </w:r>
    </w:p>
    <w:p w14:paraId="19F62640"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市長は、前項の申込書の提出があったときは、これを速やかに審査し、当該申込みをした者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以下「申込者」という。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を女性人材バンクに登録するか否かを決定し、その結果を守山市女性人材バンク登録決定</w:t>
      </w:r>
      <w:r>
        <w:rPr>
          <w:rFonts w:ascii="ＭＳ 明朝" w:eastAsia="ＭＳ 明朝" w:hAnsi="ＭＳ 明朝" w:cs="ＭＳ 明朝"/>
          <w:color w:val="000000"/>
        </w:rPr>
        <w:t>(</w:t>
      </w:r>
      <w:r>
        <w:rPr>
          <w:rFonts w:ascii="ＭＳ 明朝" w:eastAsia="ＭＳ 明朝" w:hAnsi="ＭＳ 明朝" w:cs="ＭＳ 明朝" w:hint="eastAsia"/>
          <w:color w:val="000000"/>
        </w:rPr>
        <w:t>不決定</w:t>
      </w:r>
      <w:r>
        <w:rPr>
          <w:rFonts w:ascii="ＭＳ 明朝" w:eastAsia="ＭＳ 明朝" w:hAnsi="ＭＳ 明朝" w:cs="ＭＳ 明朝"/>
          <w:color w:val="000000"/>
        </w:rPr>
        <w:t>)</w:t>
      </w:r>
      <w:r>
        <w:rPr>
          <w:rFonts w:ascii="ＭＳ 明朝" w:eastAsia="ＭＳ 明朝" w:hAnsi="ＭＳ 明朝" w:cs="ＭＳ 明朝" w:hint="eastAsia"/>
          <w:color w:val="000000"/>
        </w:rPr>
        <w:t>通知書</w:t>
      </w:r>
      <w:r>
        <w:rPr>
          <w:rFonts w:ascii="ＭＳ 明朝" w:eastAsia="ＭＳ 明朝" w:hAnsi="ＭＳ 明朝" w:cs="ＭＳ 明朝"/>
          <w:color w:val="000000"/>
        </w:rPr>
        <w:t>(</w:t>
      </w:r>
      <w:r>
        <w:rPr>
          <w:rFonts w:ascii="ＭＳ 明朝" w:eastAsia="ＭＳ 明朝" w:hAnsi="ＭＳ 明朝" w:cs="ＭＳ 明朝" w:hint="eastAsia"/>
          <w:color w:val="000000"/>
        </w:rPr>
        <w:t>別記様式第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により当該申込者に通知する。</w:t>
      </w:r>
    </w:p>
    <w:p w14:paraId="13262325"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女性人材バンクに登録しない旨を決定した申込者に対しては、市長は、前項の通知をするにあたり、その理由を付す。</w:t>
      </w:r>
    </w:p>
    <w:p w14:paraId="391EF744"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登録台帳</w:t>
      </w:r>
      <w:r>
        <w:rPr>
          <w:rFonts w:ascii="ＭＳ 明朝" w:eastAsia="ＭＳ 明朝" w:hAnsi="ＭＳ 明朝" w:cs="ＭＳ 明朝"/>
          <w:color w:val="000000"/>
        </w:rPr>
        <w:t>)</w:t>
      </w:r>
    </w:p>
    <w:p w14:paraId="7400C7B6"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項の規定により申込者を女性人材バンクに登録することを決定したときは、守山市女性人材バンク登録台帳</w:t>
      </w:r>
      <w:r>
        <w:rPr>
          <w:rFonts w:ascii="ＭＳ 明朝" w:eastAsia="ＭＳ 明朝" w:hAnsi="ＭＳ 明朝" w:cs="ＭＳ 明朝"/>
          <w:color w:val="000000"/>
        </w:rPr>
        <w:t>(</w:t>
      </w:r>
      <w:r>
        <w:rPr>
          <w:rFonts w:ascii="ＭＳ 明朝" w:eastAsia="ＭＳ 明朝" w:hAnsi="ＭＳ 明朝" w:cs="ＭＳ 明朝" w:hint="eastAsia"/>
          <w:color w:val="000000"/>
        </w:rPr>
        <w:t>別記様式第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号。以下「登録台帳」という。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に当該申込者に関する次の項目を登録する。</w:t>
      </w:r>
    </w:p>
    <w:p w14:paraId="5CFA936B"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氏名</w:t>
      </w:r>
    </w:p>
    <w:p w14:paraId="13F644EB"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生年月日</w:t>
      </w:r>
    </w:p>
    <w:p w14:paraId="69BEA510"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住所</w:t>
      </w:r>
    </w:p>
    <w:p w14:paraId="51CF51C5"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電話番号その他の連絡先</w:t>
      </w:r>
    </w:p>
    <w:p w14:paraId="1980CF2E"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特に関心を持つ分野がある場合は、その名称</w:t>
      </w:r>
    </w:p>
    <w:p w14:paraId="7D98DEAA"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市の審議会等の委員その他の市の機関の委員である場合または委員であった場合は、その所属した機関の名称および在任の期間</w:t>
      </w:r>
    </w:p>
    <w:p w14:paraId="6CA3207B"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市民活動、まちづくり活動等に参加した経験がある場合は、その内容</w:t>
      </w:r>
    </w:p>
    <w:p w14:paraId="49221149" w14:textId="77777777" w:rsidR="00000000" w:rsidRDefault="00000000">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前各号に掲げるもののほか市長が女性人材バンクの運営上または登録台帳の管理上必要と認めた事項</w:t>
      </w:r>
    </w:p>
    <w:p w14:paraId="3AFDE813"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登録期間等</w:t>
      </w:r>
      <w:r>
        <w:rPr>
          <w:rFonts w:ascii="ＭＳ 明朝" w:eastAsia="ＭＳ 明朝" w:hAnsi="ＭＳ 明朝" w:cs="ＭＳ 明朝"/>
          <w:color w:val="000000"/>
        </w:rPr>
        <w:t>)</w:t>
      </w:r>
    </w:p>
    <w:p w14:paraId="39BCF07A"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登録台帳への登録期間は、登録した日からその日から起算して</w:t>
      </w:r>
      <w:r>
        <w:rPr>
          <w:rFonts w:ascii="ＭＳ 明朝" w:eastAsia="ＭＳ 明朝" w:hAnsi="ＭＳ 明朝" w:cs="ＭＳ 明朝"/>
          <w:color w:val="000000"/>
        </w:rPr>
        <w:t>2</w:t>
      </w:r>
      <w:r>
        <w:rPr>
          <w:rFonts w:ascii="ＭＳ 明朝" w:eastAsia="ＭＳ 明朝" w:hAnsi="ＭＳ 明朝" w:cs="ＭＳ 明朝" w:hint="eastAsia"/>
          <w:color w:val="000000"/>
        </w:rPr>
        <w:t>年が経過する日の</w:t>
      </w:r>
      <w:r>
        <w:rPr>
          <w:rFonts w:ascii="ＭＳ 明朝" w:eastAsia="ＭＳ 明朝" w:hAnsi="ＭＳ 明朝" w:cs="ＭＳ 明朝" w:hint="eastAsia"/>
          <w:color w:val="000000"/>
        </w:rPr>
        <w:lastRenderedPageBreak/>
        <w:t>属する年度の</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日までとする。</w:t>
      </w:r>
    </w:p>
    <w:p w14:paraId="20624E6A"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前項の規定にかかわらず、登録期間の末日までに、登録台帳に氏名その他の情報が登録された者</w:t>
      </w:r>
      <w:r>
        <w:rPr>
          <w:rFonts w:ascii="ＭＳ 明朝" w:eastAsia="ＭＳ 明朝" w:hAnsi="ＭＳ 明朝" w:cs="ＭＳ 明朝"/>
          <w:color w:val="000000"/>
        </w:rPr>
        <w:t>(</w:t>
      </w:r>
      <w:r>
        <w:rPr>
          <w:rFonts w:ascii="ＭＳ 明朝" w:eastAsia="ＭＳ 明朝" w:hAnsi="ＭＳ 明朝" w:cs="ＭＳ 明朝" w:hint="eastAsia"/>
          <w:color w:val="000000"/>
        </w:rPr>
        <w:t>以下「被登録者」という。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から登録抹消の申出がない場合は、市長は当該登録を更新する。</w:t>
      </w:r>
    </w:p>
    <w:p w14:paraId="76670708"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被登録者が第</w:t>
      </w:r>
      <w:r>
        <w:rPr>
          <w:rFonts w:ascii="ＭＳ 明朝" w:eastAsia="ＭＳ 明朝" w:hAnsi="ＭＳ 明朝" w:cs="ＭＳ 明朝"/>
          <w:color w:val="000000"/>
        </w:rPr>
        <w:t>3</w:t>
      </w:r>
      <w:r>
        <w:rPr>
          <w:rFonts w:ascii="ＭＳ 明朝" w:eastAsia="ＭＳ 明朝" w:hAnsi="ＭＳ 明朝" w:cs="ＭＳ 明朝" w:hint="eastAsia"/>
          <w:color w:val="000000"/>
        </w:rPr>
        <w:t>条に掲げる登録要件を満たさなくなったときは、市長は、第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項の規定にかかわらず、当該被登録者の登録を抹消する。</w:t>
      </w:r>
    </w:p>
    <w:p w14:paraId="6985A588"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登録内容の変更</w:t>
      </w:r>
      <w:r>
        <w:rPr>
          <w:rFonts w:ascii="ＭＳ 明朝" w:eastAsia="ＭＳ 明朝" w:hAnsi="ＭＳ 明朝" w:cs="ＭＳ 明朝"/>
          <w:color w:val="000000"/>
        </w:rPr>
        <w:t>)</w:t>
      </w:r>
    </w:p>
    <w:p w14:paraId="472C3456"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被登録者は、登録内容に変更が生じた場合は、速やかに市長に申し出なければならない。</w:t>
      </w:r>
    </w:p>
    <w:p w14:paraId="05E0B098"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被登録者が登録内容の変更または削除を申し出たときは、市長は速やかにこれを変更し、または削除する。</w:t>
      </w:r>
    </w:p>
    <w:p w14:paraId="17E37988"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w:t>
      </w:r>
      <w:r>
        <w:rPr>
          <w:rFonts w:ascii="ＭＳ 明朝" w:eastAsia="ＭＳ 明朝" w:hAnsi="ＭＳ 明朝" w:cs="ＭＳ 明朝"/>
          <w:color w:val="000000"/>
        </w:rPr>
        <w:t>2</w:t>
      </w:r>
      <w:r>
        <w:rPr>
          <w:rFonts w:ascii="ＭＳ 明朝" w:eastAsia="ＭＳ 明朝" w:hAnsi="ＭＳ 明朝" w:cs="ＭＳ 明朝" w:hint="eastAsia"/>
          <w:color w:val="000000"/>
        </w:rPr>
        <w:t>項の申し出は、申込書により行うものとする。</w:t>
      </w:r>
    </w:p>
    <w:p w14:paraId="0CBA26BC"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登録台帳の管理</w:t>
      </w:r>
      <w:r>
        <w:rPr>
          <w:rFonts w:ascii="ＭＳ 明朝" w:eastAsia="ＭＳ 明朝" w:hAnsi="ＭＳ 明朝" w:cs="ＭＳ 明朝"/>
          <w:color w:val="000000"/>
        </w:rPr>
        <w:t>)</w:t>
      </w:r>
    </w:p>
    <w:p w14:paraId="5C6CA2FB"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市長は、登録台帳を総合政策部人権政策課長</w:t>
      </w:r>
      <w:r>
        <w:rPr>
          <w:rFonts w:ascii="ＭＳ 明朝" w:eastAsia="ＭＳ 明朝" w:hAnsi="ＭＳ 明朝" w:cs="ＭＳ 明朝"/>
          <w:color w:val="000000"/>
        </w:rPr>
        <w:t>(</w:t>
      </w:r>
      <w:r>
        <w:rPr>
          <w:rFonts w:ascii="ＭＳ 明朝" w:eastAsia="ＭＳ 明朝" w:hAnsi="ＭＳ 明朝" w:cs="ＭＳ 明朝" w:hint="eastAsia"/>
          <w:color w:val="000000"/>
        </w:rPr>
        <w:t>以下「主管課長」という。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に管理させる。</w:t>
      </w:r>
    </w:p>
    <w:p w14:paraId="4EB56939"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主管課長は、登録台帳を守山市個人情報保護条例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14</w:t>
      </w:r>
      <w:r>
        <w:rPr>
          <w:rFonts w:ascii="ＭＳ 明朝" w:eastAsia="ＭＳ 明朝" w:hAnsi="ＭＳ 明朝" w:cs="ＭＳ 明朝" w:hint="eastAsia"/>
          <w:color w:val="000000"/>
        </w:rPr>
        <w:t>年条例第</w:t>
      </w:r>
      <w:r>
        <w:rPr>
          <w:rFonts w:ascii="ＭＳ 明朝" w:eastAsia="ＭＳ 明朝" w:hAnsi="ＭＳ 明朝" w:cs="ＭＳ 明朝"/>
          <w:color w:val="000000"/>
        </w:rPr>
        <w:t>36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に基づき厳重に管理しなければならない。</w:t>
      </w:r>
    </w:p>
    <w:p w14:paraId="20929B15"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主管課長は、登録台帳を委員等の選出以外の目的で使用し、または使用させてはならない。</w:t>
      </w:r>
    </w:p>
    <w:p w14:paraId="33543345"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登録台帳の閲覧</w:t>
      </w:r>
      <w:r>
        <w:rPr>
          <w:rFonts w:ascii="ＭＳ 明朝" w:eastAsia="ＭＳ 明朝" w:hAnsi="ＭＳ 明朝" w:cs="ＭＳ 明朝"/>
          <w:color w:val="000000"/>
        </w:rPr>
        <w:t>)</w:t>
      </w:r>
    </w:p>
    <w:p w14:paraId="403FB236"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審議会等の委員を選出しようとする課もしくは室または出先機関の長</w:t>
      </w:r>
      <w:r>
        <w:rPr>
          <w:rFonts w:ascii="ＭＳ 明朝" w:eastAsia="ＭＳ 明朝" w:hAnsi="ＭＳ 明朝" w:cs="ＭＳ 明朝"/>
          <w:color w:val="000000"/>
        </w:rPr>
        <w:t>(</w:t>
      </w:r>
      <w:r>
        <w:rPr>
          <w:rFonts w:ascii="ＭＳ 明朝" w:eastAsia="ＭＳ 明朝" w:hAnsi="ＭＳ 明朝" w:cs="ＭＳ 明朝" w:hint="eastAsia"/>
          <w:color w:val="000000"/>
        </w:rPr>
        <w:t>以下「審議会等担当課長等」という。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は、主管課長に対し、守山市女性人材バンク登録台帳閲覧申請書</w:t>
      </w:r>
      <w:r>
        <w:rPr>
          <w:rFonts w:ascii="ＭＳ 明朝" w:eastAsia="ＭＳ 明朝" w:hAnsi="ＭＳ 明朝" w:cs="ＭＳ 明朝"/>
          <w:color w:val="000000"/>
        </w:rPr>
        <w:t>(</w:t>
      </w:r>
      <w:r>
        <w:rPr>
          <w:rFonts w:ascii="ＭＳ 明朝" w:eastAsia="ＭＳ 明朝" w:hAnsi="ＭＳ 明朝" w:cs="ＭＳ 明朝" w:hint="eastAsia"/>
          <w:color w:val="000000"/>
        </w:rPr>
        <w:t>別記様式第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により、その指定した職員に登録台帳を閲覧させることを求めることができる。</w:t>
      </w:r>
    </w:p>
    <w:p w14:paraId="66A49AC8"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主管課長は、前項の規定により登録台帳の閲覧を求められたときは、特に支障がない限り、これを認めなければならない。</w:t>
      </w:r>
    </w:p>
    <w:p w14:paraId="53D2CA57"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w:t>
      </w:r>
      <w:r>
        <w:rPr>
          <w:rFonts w:ascii="ＭＳ 明朝" w:eastAsia="ＭＳ 明朝" w:hAnsi="ＭＳ 明朝" w:cs="ＭＳ 明朝"/>
          <w:color w:val="000000"/>
        </w:rPr>
        <w:t>1</w:t>
      </w:r>
      <w:r>
        <w:rPr>
          <w:rFonts w:ascii="ＭＳ 明朝" w:eastAsia="ＭＳ 明朝" w:hAnsi="ＭＳ 明朝" w:cs="ＭＳ 明朝" w:hint="eastAsia"/>
          <w:color w:val="000000"/>
        </w:rPr>
        <w:t>項の指定を受けた職員は、登録台帳を閲覧しようとするときは、守山市女性人材バンク登録台帳閲覧簿</w:t>
      </w:r>
      <w:r>
        <w:rPr>
          <w:rFonts w:ascii="ＭＳ 明朝" w:eastAsia="ＭＳ 明朝" w:hAnsi="ＭＳ 明朝" w:cs="ＭＳ 明朝"/>
          <w:color w:val="000000"/>
        </w:rPr>
        <w:t>(</w:t>
      </w:r>
      <w:r>
        <w:rPr>
          <w:rFonts w:ascii="ＭＳ 明朝" w:eastAsia="ＭＳ 明朝" w:hAnsi="ＭＳ 明朝" w:cs="ＭＳ 明朝" w:hint="eastAsia"/>
          <w:color w:val="000000"/>
        </w:rPr>
        <w:t>別記様式第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に必要な事項を記入しなければならない。</w:t>
      </w:r>
    </w:p>
    <w:p w14:paraId="58A943B8"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審議会等担当課長および登録台帳を閲覧した職員は、当該閲覧によって得た情報を、委員の選出以外の目的で使用してはならない。</w:t>
      </w:r>
    </w:p>
    <w:p w14:paraId="7097DB0F"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５　審議会等担当課長は、登録台帳の閲覧によって被登録者が委員等に選出されたときは、その旨を、速やかに主管課長に通知しなければならない。</w:t>
      </w:r>
    </w:p>
    <w:p w14:paraId="0CBBB9E6"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利用状況の照会</w:t>
      </w:r>
      <w:r>
        <w:rPr>
          <w:rFonts w:ascii="ＭＳ 明朝" w:eastAsia="ＭＳ 明朝" w:hAnsi="ＭＳ 明朝" w:cs="ＭＳ 明朝"/>
          <w:color w:val="000000"/>
        </w:rPr>
        <w:t>)</w:t>
      </w:r>
    </w:p>
    <w:p w14:paraId="18D77251"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被登録者は、登録台帳の利用状況に関して、市長に照会することができる。</w:t>
      </w:r>
    </w:p>
    <w:p w14:paraId="1C494506"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市長は、前項の照会があったときは、速やかに回答するものとする。</w:t>
      </w:r>
    </w:p>
    <w:p w14:paraId="41E9C87A"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情報の提供</w:t>
      </w:r>
      <w:r>
        <w:rPr>
          <w:rFonts w:ascii="ＭＳ 明朝" w:eastAsia="ＭＳ 明朝" w:hAnsi="ＭＳ 明朝" w:cs="ＭＳ 明朝"/>
          <w:color w:val="000000"/>
        </w:rPr>
        <w:t>)</w:t>
      </w:r>
    </w:p>
    <w:p w14:paraId="40BCCD3B"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市長は、被登録者に対し、随時審議会等の委員の選考、募集等についての情報を提供するとともに、必要に応じ、審議会等の委員の募集要項または応募用紙を被登録者に送付する。</w:t>
      </w:r>
    </w:p>
    <w:p w14:paraId="261A3344"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前項の情報の提供は、主管課長および審議会等担当課長等が協力して行なうものとする。</w:t>
      </w:r>
    </w:p>
    <w:p w14:paraId="562D8195"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委員の優先選出</w:t>
      </w:r>
      <w:r>
        <w:rPr>
          <w:rFonts w:ascii="ＭＳ 明朝" w:eastAsia="ＭＳ 明朝" w:hAnsi="ＭＳ 明朝" w:cs="ＭＳ 明朝"/>
          <w:color w:val="000000"/>
        </w:rPr>
        <w:t>)</w:t>
      </w:r>
    </w:p>
    <w:p w14:paraId="2AD10EB7"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被登録者が審議会等の委員に応募したときは、市長は、これを優先的に当該審議会等の委員に選出するものとする。ただし、当該委員に応募した被登録者が既に他の審議会等の委員に選任または委員を委嘱されている場合その他審議会の運営上やむを得ない事情が生じた場合には、この限りでない。</w:t>
      </w:r>
    </w:p>
    <w:p w14:paraId="312E574D" w14:textId="77777777" w:rsidR="00000000" w:rsidRDefault="00000000">
      <w:pPr>
        <w:spacing w:line="440" w:lineRule="atLeast"/>
        <w:ind w:left="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事務の取扱い</w:t>
      </w:r>
      <w:r>
        <w:rPr>
          <w:rFonts w:ascii="ＭＳ 明朝" w:eastAsia="ＭＳ 明朝" w:hAnsi="ＭＳ 明朝" w:cs="ＭＳ 明朝"/>
          <w:color w:val="000000"/>
        </w:rPr>
        <w:t>)</w:t>
      </w:r>
    </w:p>
    <w:p w14:paraId="59D7F020"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女性人材バンクの登録申込みの受付けその他女性人材バンクの管理・運営に関し必要な事務は、総合政策部人権政策課において行う。</w:t>
      </w:r>
    </w:p>
    <w:p w14:paraId="4C23DC95"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16D21B9F"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16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157A4DEC"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100C2231"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3C8861E8"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5720CC49"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2049DF8B"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4D1194DD"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w:t>
      </w:r>
      <w:r>
        <w:rPr>
          <w:rFonts w:ascii="ＭＳ 明朝" w:eastAsia="ＭＳ 明朝" w:hAnsi="ＭＳ 明朝" w:cs="ＭＳ 明朝"/>
          <w:color w:val="000000"/>
        </w:rPr>
        <w:t>2</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日から施行する。</w:t>
      </w:r>
    </w:p>
    <w:p w14:paraId="3688B30F"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354A18F2"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22</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76ABD53A"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391FFFB1"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1BA0F940" w14:textId="77777777" w:rsidR="00000000" w:rsidRDefault="00000000">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0986DED3" w14:textId="77777777" w:rsidR="00000000" w:rsidRDefault="00000000">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29</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161EFE93" w14:textId="77777777" w:rsidR="00000000" w:rsidRDefault="00000000">
      <w:pPr>
        <w:rPr>
          <w:sz w:val="24"/>
          <w:szCs w:val="24"/>
        </w:rPr>
        <w:sectPr w:rsidR="00000000">
          <w:footerReference w:type="default" r:id="rId6"/>
          <w:pgSz w:w="11905" w:h="16837"/>
          <w:pgMar w:top="1247" w:right="1247" w:bottom="1133" w:left="1247" w:header="720" w:footer="720" w:gutter="0"/>
          <w:cols w:space="720"/>
          <w:noEndnote/>
          <w:docGrid w:type="linesAndChars" w:linePitch="401" w:charSpace="3072"/>
        </w:sectPr>
      </w:pPr>
    </w:p>
    <w:p w14:paraId="3E19108A"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5A852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683.25pt">
            <v:imagedata r:id="rId7" o:title=""/>
          </v:shape>
        </w:pict>
      </w:r>
    </w:p>
    <w:p w14:paraId="629C4E61" w14:textId="77777777" w:rsidR="00000000" w:rsidRDefault="00000000">
      <w:pPr>
        <w:rPr>
          <w:sz w:val="24"/>
          <w:szCs w:val="24"/>
        </w:rPr>
        <w:sectPr w:rsidR="00000000">
          <w:footerReference w:type="default" r:id="rId8"/>
          <w:pgSz w:w="11905" w:h="16837"/>
          <w:pgMar w:top="1247" w:right="1247" w:bottom="1133" w:left="1247" w:header="720" w:footer="720" w:gutter="0"/>
          <w:cols w:space="720"/>
          <w:noEndnote/>
          <w:docGrid w:type="linesAndChars" w:linePitch="401" w:charSpace="3072"/>
        </w:sectPr>
      </w:pPr>
    </w:p>
    <w:p w14:paraId="2177CDAF"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4086C8C0">
          <v:shape id="_x0000_i1026" type="#_x0000_t75" style="width:470.25pt;height:683.25pt">
            <v:imagedata r:id="rId9" o:title=""/>
          </v:shape>
        </w:pict>
      </w:r>
    </w:p>
    <w:p w14:paraId="0C1A8260" w14:textId="77777777" w:rsidR="00000000" w:rsidRDefault="00000000">
      <w:pPr>
        <w:rPr>
          <w:sz w:val="24"/>
          <w:szCs w:val="24"/>
        </w:rPr>
        <w:sectPr w:rsidR="00000000">
          <w:footerReference w:type="default" r:id="rId10"/>
          <w:pgSz w:w="11905" w:h="16837"/>
          <w:pgMar w:top="1247" w:right="1247" w:bottom="1133" w:left="1247" w:header="720" w:footer="720" w:gutter="0"/>
          <w:cols w:space="720"/>
          <w:noEndnote/>
          <w:docGrid w:type="linesAndChars" w:linePitch="401" w:charSpace="3072"/>
        </w:sectPr>
      </w:pPr>
    </w:p>
    <w:p w14:paraId="70086182"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0DD05215">
          <v:shape id="_x0000_i1027" type="#_x0000_t75" style="width:470.25pt;height:683.25pt">
            <v:imagedata r:id="rId11" o:title=""/>
          </v:shape>
        </w:pict>
      </w:r>
    </w:p>
    <w:p w14:paraId="0C91A0C1" w14:textId="77777777" w:rsidR="00000000" w:rsidRDefault="00000000">
      <w:pPr>
        <w:rPr>
          <w:sz w:val="24"/>
          <w:szCs w:val="24"/>
        </w:rPr>
        <w:sectPr w:rsidR="00000000">
          <w:footerReference w:type="default" r:id="rId12"/>
          <w:pgSz w:w="11905" w:h="16837"/>
          <w:pgMar w:top="1247" w:right="1247" w:bottom="1133" w:left="1247" w:header="720" w:footer="720" w:gutter="0"/>
          <w:cols w:space="720"/>
          <w:noEndnote/>
          <w:docGrid w:type="linesAndChars" w:linePitch="401" w:charSpace="3072"/>
        </w:sectPr>
      </w:pPr>
    </w:p>
    <w:p w14:paraId="49D0CE93"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0BE9AB6D">
          <v:shape id="_x0000_i1028" type="#_x0000_t75" style="width:470.25pt;height:329.25pt">
            <v:imagedata r:id="rId13" o:title=""/>
          </v:shape>
        </w:pict>
      </w:r>
    </w:p>
    <w:p w14:paraId="6A91BBA9" w14:textId="77777777" w:rsidR="00000000" w:rsidRDefault="00000000">
      <w:pPr>
        <w:rPr>
          <w:sz w:val="24"/>
          <w:szCs w:val="24"/>
        </w:rPr>
        <w:sectPr w:rsidR="00000000">
          <w:footerReference w:type="default" r:id="rId14"/>
          <w:pgSz w:w="11905" w:h="16837"/>
          <w:pgMar w:top="1247" w:right="1247" w:bottom="1133" w:left="1247" w:header="720" w:footer="720" w:gutter="0"/>
          <w:cols w:space="720"/>
          <w:noEndnote/>
          <w:docGrid w:type="linesAndChars" w:linePitch="401" w:charSpace="3072"/>
        </w:sectPr>
      </w:pPr>
    </w:p>
    <w:p w14:paraId="73D92F90"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1E622621">
          <v:shape id="_x0000_i1029" type="#_x0000_t75" style="width:470.25pt;height:683.25pt">
            <v:imagedata r:id="rId15" o:title=""/>
          </v:shape>
        </w:pict>
      </w:r>
    </w:p>
    <w:p w14:paraId="6E029A1A" w14:textId="77777777" w:rsidR="00000000" w:rsidRDefault="00000000">
      <w:pPr>
        <w:rPr>
          <w:sz w:val="24"/>
          <w:szCs w:val="24"/>
        </w:rPr>
        <w:sectPr w:rsidR="00000000">
          <w:footerReference w:type="default" r:id="rId16"/>
          <w:pgSz w:w="11905" w:h="16837"/>
          <w:pgMar w:top="1247" w:right="1247" w:bottom="1133" w:left="1247" w:header="720" w:footer="720" w:gutter="0"/>
          <w:cols w:space="720"/>
          <w:noEndnote/>
          <w:docGrid w:type="linesAndChars" w:linePitch="401" w:charSpace="3072"/>
        </w:sectPr>
      </w:pPr>
    </w:p>
    <w:p w14:paraId="74DEBBC5" w14:textId="77777777" w:rsidR="00000000" w:rsidRDefault="00000000">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pict w14:anchorId="365D75F0">
          <v:shape id="_x0000_i1030" type="#_x0000_t75" style="width:470.25pt;height:683.25pt">
            <v:imagedata r:id="rId17" o:title=""/>
          </v:shape>
        </w:pict>
      </w:r>
    </w:p>
    <w:p w14:paraId="1FD67D2A" w14:textId="77777777" w:rsidR="00000000" w:rsidRDefault="00000000">
      <w:pPr>
        <w:rPr>
          <w:sz w:val="24"/>
          <w:szCs w:val="24"/>
        </w:rPr>
        <w:sectPr w:rsidR="00000000">
          <w:footerReference w:type="default" r:id="rId18"/>
          <w:pgSz w:w="11905" w:h="16837"/>
          <w:pgMar w:top="1247" w:right="1247" w:bottom="1133" w:left="1247" w:header="720" w:footer="720" w:gutter="0"/>
          <w:cols w:space="720"/>
          <w:noEndnote/>
          <w:docGrid w:type="linesAndChars" w:linePitch="401" w:charSpace="3072"/>
        </w:sectPr>
      </w:pPr>
    </w:p>
    <w:p w14:paraId="028C6CD5"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別記様式第１号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6037E02C"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様式第２号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5A9FEC0D"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様式第３号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442F8710"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様式第４号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6E5D5091" w14:textId="77777777" w:rsidR="00000000" w:rsidRDefault="00000000">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様式第５号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14:paraId="0CE8D020" w14:textId="77777777" w:rsidR="00B247F8" w:rsidRDefault="00B247F8">
      <w:pPr>
        <w:spacing w:line="440" w:lineRule="atLeast"/>
        <w:rPr>
          <w:rFonts w:ascii="ＭＳ 明朝" w:eastAsia="ＭＳ 明朝" w:hAnsi="ＭＳ 明朝" w:cs="ＭＳ 明朝"/>
          <w:color w:val="000000"/>
        </w:rPr>
      </w:pPr>
      <w:bookmarkStart w:id="0" w:name="last"/>
      <w:bookmarkEnd w:id="0"/>
    </w:p>
    <w:sectPr w:rsidR="00B247F8">
      <w:footerReference w:type="default" r:id="rId19"/>
      <w:pgSz w:w="11905" w:h="16837"/>
      <w:pgMar w:top="1247" w:right="1247" w:bottom="1133" w:left="1247" w:header="720" w:footer="720" w:gutter="0"/>
      <w:cols w:space="720"/>
      <w:noEndnote/>
      <w:docGrid w:type="linesAndChars" w:linePitch="401"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4ABF" w14:textId="77777777" w:rsidR="00B247F8" w:rsidRDefault="00B247F8">
      <w:r>
        <w:separator/>
      </w:r>
    </w:p>
  </w:endnote>
  <w:endnote w:type="continuationSeparator" w:id="0">
    <w:p w14:paraId="24B5379F" w14:textId="77777777" w:rsidR="00B247F8" w:rsidRDefault="00B2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B978" w14:textId="495BFD4C"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A406" w14:textId="10587010"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B3F3" w14:textId="61410153"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75EA" w14:textId="4E6F1F64"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E17B" w14:textId="57750884"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19A4" w14:textId="570A8A2D"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ED1D" w14:textId="7168B865"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D92A" w14:textId="4552EBA0" w:rsidR="00000000" w:rsidRDefault="00000000">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A015A">
      <w:rPr>
        <w:rFonts w:ascii="Century" w:eastAsia="ＭＳ 明朝" w:hAnsi="ＭＳ 明朝" w:cs="ＭＳ 明朝"/>
        <w:noProof/>
        <w:color w:val="000000"/>
        <w:sz w:val="21"/>
        <w:szCs w:val="21"/>
      </w:rPr>
      <w:t>11</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0C2B" w14:textId="77777777" w:rsidR="00B247F8" w:rsidRDefault="00B247F8">
      <w:r>
        <w:separator/>
      </w:r>
    </w:p>
  </w:footnote>
  <w:footnote w:type="continuationSeparator" w:id="0">
    <w:p w14:paraId="49289849" w14:textId="77777777" w:rsidR="00B247F8" w:rsidRDefault="00B24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235"/>
  <w:drawingGridVerticalSpacing w:val="40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A53"/>
    <w:rsid w:val="002A015A"/>
    <w:rsid w:val="00653A53"/>
    <w:rsid w:val="00B24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49A4CA"/>
  <w14:defaultImageDpi w14:val="0"/>
  <w15:docId w15:val="{E8DAE4DA-188B-4784-9624-5B23F29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明日香</dc:creator>
  <cp:keywords/>
  <dc:description/>
  <cp:lastModifiedBy>西岡 明日香</cp:lastModifiedBy>
  <cp:revision>2</cp:revision>
  <dcterms:created xsi:type="dcterms:W3CDTF">2023-06-28T06:38:00Z</dcterms:created>
  <dcterms:modified xsi:type="dcterms:W3CDTF">2023-06-28T06:38:00Z</dcterms:modified>
</cp:coreProperties>
</file>