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B2088" w14:textId="19FF2A80" w:rsidR="007E7601" w:rsidRPr="007E7601" w:rsidRDefault="007E7601" w:rsidP="00671BAE">
      <w:pPr>
        <w:rPr>
          <w:rFonts w:ascii="游明朝" w:eastAsia="游明朝" w:hAnsi="游明朝"/>
          <w:sz w:val="22"/>
        </w:rPr>
      </w:pPr>
      <w:r w:rsidRPr="007E7601">
        <w:rPr>
          <w:rFonts w:ascii="游明朝" w:eastAsia="游明朝" w:hAnsi="游明朝" w:hint="eastAsia"/>
          <w:sz w:val="22"/>
        </w:rPr>
        <w:t>【</w:t>
      </w:r>
      <w:r>
        <w:rPr>
          <w:rFonts w:ascii="游明朝" w:eastAsia="游明朝" w:hAnsi="游明朝" w:hint="eastAsia"/>
          <w:sz w:val="22"/>
        </w:rPr>
        <w:t>６</w:t>
      </w:r>
      <w:r w:rsidRPr="007E7601">
        <w:rPr>
          <w:rFonts w:ascii="游明朝" w:eastAsia="游明朝" w:hAnsi="游明朝" w:hint="eastAsia"/>
          <w:sz w:val="22"/>
        </w:rPr>
        <w:t>ページ：</w:t>
      </w:r>
      <w:r>
        <w:rPr>
          <w:rFonts w:ascii="游明朝" w:eastAsia="游明朝" w:hAnsi="游明朝" w:hint="eastAsia"/>
          <w:sz w:val="22"/>
        </w:rPr>
        <w:t>定期連載</w:t>
      </w:r>
      <w:r w:rsidRPr="007E7601">
        <w:rPr>
          <w:rFonts w:ascii="游明朝" w:eastAsia="游明朝" w:hAnsi="游明朝" w:hint="eastAsia"/>
          <w:sz w:val="22"/>
        </w:rPr>
        <w:t>②】</w:t>
      </w:r>
    </w:p>
    <w:p w14:paraId="4FACE18A" w14:textId="77777777" w:rsidR="007E7601" w:rsidRPr="007E7601" w:rsidRDefault="007E7601" w:rsidP="00671BAE">
      <w:pPr>
        <w:rPr>
          <w:rFonts w:ascii="游明朝" w:eastAsia="游明朝" w:hAnsi="游明朝"/>
          <w:sz w:val="22"/>
        </w:rPr>
      </w:pPr>
    </w:p>
    <w:p w14:paraId="61BC00FD" w14:textId="58E01EF6" w:rsidR="00671BAE" w:rsidRPr="001F672E" w:rsidRDefault="00671BAE" w:rsidP="00671BAE">
      <w:pPr>
        <w:rPr>
          <w:rFonts w:ascii="游明朝" w:eastAsia="游明朝" w:hAnsi="游明朝"/>
          <w:color w:val="FF0000"/>
          <w:sz w:val="22"/>
        </w:rPr>
      </w:pPr>
      <w:r w:rsidRPr="001F672E">
        <w:rPr>
          <w:rFonts w:ascii="游明朝" w:eastAsia="游明朝" w:hAnsi="游明朝" w:hint="eastAsia"/>
          <w:color w:val="FF0000"/>
          <w:sz w:val="22"/>
        </w:rPr>
        <w:t>消費生活センター情報</w:t>
      </w:r>
      <w:r w:rsidR="007E7601" w:rsidRPr="001F672E">
        <w:rPr>
          <w:rFonts w:ascii="游明朝" w:eastAsia="游明朝" w:hAnsi="游明朝" w:hint="eastAsia"/>
          <w:color w:val="FF0000"/>
          <w:sz w:val="22"/>
        </w:rPr>
        <w:t xml:space="preserve">　No.50</w:t>
      </w:r>
    </w:p>
    <w:p w14:paraId="047EDB5B" w14:textId="2781E77C" w:rsidR="00671BAE" w:rsidRPr="001F672E" w:rsidRDefault="007E7601" w:rsidP="00671BAE">
      <w:pPr>
        <w:rPr>
          <w:rFonts w:ascii="游明朝" w:eastAsia="游明朝" w:hAnsi="游明朝"/>
          <w:color w:val="FF0000"/>
        </w:rPr>
      </w:pPr>
      <w:r w:rsidRPr="001F672E">
        <w:rPr>
          <w:rFonts w:ascii="游明朝" w:eastAsia="游明朝" w:hAnsi="游明朝" w:hint="eastAsia"/>
          <w:color w:val="FF0000"/>
        </w:rPr>
        <w:t>くらしのたより</w:t>
      </w:r>
    </w:p>
    <w:p w14:paraId="3D9A4D39" w14:textId="77777777" w:rsidR="007E7601" w:rsidRPr="007E7601" w:rsidRDefault="007E7601" w:rsidP="00671BAE">
      <w:pPr>
        <w:rPr>
          <w:rFonts w:ascii="游明朝" w:eastAsia="游明朝" w:hAnsi="游明朝"/>
        </w:rPr>
      </w:pPr>
    </w:p>
    <w:p w14:paraId="25782F2B" w14:textId="639160FE" w:rsidR="00671BAE" w:rsidRPr="007E7601" w:rsidRDefault="00FA220F" w:rsidP="00671BAE">
      <w:pPr>
        <w:rPr>
          <w:rFonts w:ascii="游明朝" w:eastAsia="游明朝" w:hAnsi="游明朝"/>
          <w:b/>
          <w:sz w:val="22"/>
        </w:rPr>
      </w:pPr>
      <w:r w:rsidRPr="007E7601">
        <w:rPr>
          <w:rFonts w:ascii="游明朝" w:eastAsia="游明朝" w:hAnsi="游明朝" w:hint="eastAsia"/>
          <w:b/>
          <w:sz w:val="22"/>
        </w:rPr>
        <w:t>気付かないうちに定期購入に</w:t>
      </w:r>
    </w:p>
    <w:p w14:paraId="4F4CFE57" w14:textId="7F929443" w:rsidR="00FA220F" w:rsidRPr="007E7601" w:rsidRDefault="00DD2AFD" w:rsidP="00FA220F">
      <w:pPr>
        <w:ind w:firstLineChars="100" w:firstLine="230"/>
        <w:jc w:val="left"/>
        <w:rPr>
          <w:rFonts w:ascii="游明朝" w:eastAsia="游明朝" w:hAnsi="游明朝"/>
          <w:sz w:val="22"/>
        </w:rPr>
      </w:pPr>
      <w:r w:rsidRPr="007E7601">
        <w:rPr>
          <w:rFonts w:ascii="游明朝" w:eastAsia="游明朝" w:hAnsi="游明朝" w:hint="eastAsia"/>
          <w:sz w:val="22"/>
        </w:rPr>
        <w:t>スマホで</w:t>
      </w:r>
      <w:r w:rsidR="00FA220F" w:rsidRPr="007E7601">
        <w:rPr>
          <w:rFonts w:ascii="游明朝" w:eastAsia="游明朝" w:hAnsi="游明朝" w:hint="eastAsia"/>
          <w:sz w:val="22"/>
        </w:rPr>
        <w:t>「いつでも解約可能」という</w:t>
      </w:r>
      <w:r w:rsidR="007511CB" w:rsidRPr="007E7601">
        <w:rPr>
          <w:rFonts w:ascii="游明朝" w:eastAsia="游明朝" w:hAnsi="游明朝" w:hint="eastAsia"/>
          <w:sz w:val="22"/>
        </w:rPr>
        <w:t>安価なサプリメントや化粧品等の広告を見て購入し、初回の商品到着後</w:t>
      </w:r>
      <w:r w:rsidR="00FA220F" w:rsidRPr="007E7601">
        <w:rPr>
          <w:rFonts w:ascii="游明朝" w:eastAsia="游明朝" w:hAnsi="游明朝" w:hint="eastAsia"/>
          <w:sz w:val="22"/>
        </w:rPr>
        <w:t>、</w:t>
      </w:r>
      <w:r w:rsidR="007511CB" w:rsidRPr="007E7601">
        <w:rPr>
          <w:rFonts w:ascii="游明朝" w:eastAsia="游明朝" w:hAnsi="游明朝" w:hint="eastAsia"/>
          <w:sz w:val="22"/>
        </w:rPr>
        <w:t>解約を申し出たが解約できず、</w:t>
      </w:r>
      <w:r w:rsidR="00FA220F" w:rsidRPr="007E7601">
        <w:rPr>
          <w:rFonts w:ascii="游明朝" w:eastAsia="游明朝" w:hAnsi="游明朝" w:hint="eastAsia"/>
          <w:sz w:val="22"/>
        </w:rPr>
        <w:t>２回目以降が高額な定期購入の契約になっていたという相談が多く寄せられています。消費生活センターでは特に６０歳以上の方からの相談が増加しています。</w:t>
      </w:r>
    </w:p>
    <w:p w14:paraId="309CE66D" w14:textId="063C7693" w:rsidR="00083D95" w:rsidRPr="007E7601" w:rsidRDefault="007511CB" w:rsidP="00024CE7">
      <w:pPr>
        <w:ind w:firstLineChars="100" w:firstLine="230"/>
        <w:jc w:val="left"/>
        <w:rPr>
          <w:rFonts w:ascii="游明朝" w:eastAsia="游明朝" w:hAnsi="游明朝"/>
          <w:sz w:val="22"/>
        </w:rPr>
      </w:pPr>
      <w:r w:rsidRPr="007E7601">
        <w:rPr>
          <w:rFonts w:ascii="游明朝" w:eastAsia="游明朝" w:hAnsi="游明朝" w:hint="eastAsia"/>
          <w:sz w:val="22"/>
        </w:rPr>
        <w:t>定期購入の販売サイトでは、低価格であることが強調</w:t>
      </w:r>
      <w:r w:rsidR="00083D95" w:rsidRPr="007E7601">
        <w:rPr>
          <w:rFonts w:ascii="游明朝" w:eastAsia="游明朝" w:hAnsi="游明朝" w:hint="eastAsia"/>
          <w:sz w:val="22"/>
        </w:rPr>
        <w:t>されている一方で、契約条件や解約方法などの表示が小さかったり、何度もスクロールしないと確認できない画面設定になっているなど、注意深く読まないと契約内容が認識しづらくなっています。</w:t>
      </w:r>
    </w:p>
    <w:p w14:paraId="1F954BFB" w14:textId="3517B2BC" w:rsidR="00FA220F" w:rsidRPr="007E7601" w:rsidRDefault="00024CE7" w:rsidP="00024CE7">
      <w:pPr>
        <w:ind w:firstLineChars="100" w:firstLine="230"/>
        <w:jc w:val="left"/>
        <w:rPr>
          <w:rFonts w:ascii="游明朝" w:eastAsia="游明朝" w:hAnsi="游明朝"/>
          <w:sz w:val="22"/>
        </w:rPr>
      </w:pPr>
      <w:r w:rsidRPr="007E7601">
        <w:rPr>
          <w:rFonts w:ascii="游明朝" w:eastAsia="游明朝" w:hAnsi="游明朝" w:hint="eastAsia"/>
          <w:sz w:val="22"/>
        </w:rPr>
        <w:t>このようなトラブルに</w:t>
      </w:r>
      <w:r w:rsidR="00DD2AFD" w:rsidRPr="007E7601">
        <w:rPr>
          <w:rFonts w:ascii="游明朝" w:eastAsia="游明朝" w:hAnsi="游明朝" w:hint="eastAsia"/>
          <w:sz w:val="22"/>
        </w:rPr>
        <w:t>遭わない為</w:t>
      </w:r>
      <w:r w:rsidRPr="007E7601">
        <w:rPr>
          <w:rFonts w:ascii="游明朝" w:eastAsia="游明朝" w:hAnsi="游明朝" w:hint="eastAsia"/>
          <w:sz w:val="22"/>
        </w:rPr>
        <w:t>に、</w:t>
      </w:r>
      <w:r w:rsidR="00DD2AFD" w:rsidRPr="007E7601">
        <w:rPr>
          <w:rFonts w:ascii="游明朝" w:eastAsia="游明朝" w:hAnsi="游明朝" w:hint="eastAsia"/>
          <w:sz w:val="22"/>
        </w:rPr>
        <w:t>注文する前に</w:t>
      </w:r>
      <w:r w:rsidRPr="007E7601">
        <w:rPr>
          <w:rFonts w:ascii="游明朝" w:eastAsia="游明朝" w:hAnsi="游明朝" w:hint="eastAsia"/>
          <w:sz w:val="22"/>
        </w:rPr>
        <w:t>契約条件を確認することが重要です。通信販売にはクーリング・オフ制度は</w:t>
      </w:r>
      <w:r w:rsidR="00083D95" w:rsidRPr="007E7601">
        <w:rPr>
          <w:rFonts w:ascii="游明朝" w:eastAsia="游明朝" w:hAnsi="游明朝" w:hint="eastAsia"/>
          <w:sz w:val="22"/>
        </w:rPr>
        <w:t>適用されません</w:t>
      </w:r>
      <w:r w:rsidRPr="007E7601">
        <w:rPr>
          <w:rFonts w:ascii="游明朝" w:eastAsia="游明朝" w:hAnsi="游明朝" w:hint="eastAsia"/>
          <w:sz w:val="22"/>
        </w:rPr>
        <w:t>。定期購入が条件になっていないか、解約・返品条件はどのようになっているか</w:t>
      </w:r>
      <w:r w:rsidR="00CE3398" w:rsidRPr="007E7601">
        <w:rPr>
          <w:rFonts w:ascii="游明朝" w:eastAsia="游明朝" w:hAnsi="游明朝" w:hint="eastAsia"/>
          <w:sz w:val="22"/>
        </w:rPr>
        <w:t>等、</w:t>
      </w:r>
      <w:r w:rsidR="00083D95" w:rsidRPr="007E7601">
        <w:rPr>
          <w:rFonts w:ascii="游明朝" w:eastAsia="游明朝" w:hAnsi="游明朝" w:hint="eastAsia"/>
          <w:sz w:val="22"/>
        </w:rPr>
        <w:t>よく</w:t>
      </w:r>
      <w:r w:rsidR="00DD2AFD" w:rsidRPr="007E7601">
        <w:rPr>
          <w:rFonts w:ascii="游明朝" w:eastAsia="游明朝" w:hAnsi="游明朝" w:hint="eastAsia"/>
          <w:sz w:val="22"/>
        </w:rPr>
        <w:t>確認しましょう。また注文に関するメールや取引画面、最終確認画面を保存しておくこともお勧めします。</w:t>
      </w:r>
    </w:p>
    <w:p w14:paraId="2ECDD512" w14:textId="77777777" w:rsidR="007E7601" w:rsidRDefault="007E7601" w:rsidP="007E7601">
      <w:pPr>
        <w:jc w:val="left"/>
        <w:rPr>
          <w:rFonts w:ascii="游明朝" w:eastAsia="游明朝" w:hAnsi="游明朝"/>
          <w:sz w:val="22"/>
        </w:rPr>
      </w:pPr>
    </w:p>
    <w:p w14:paraId="56549323" w14:textId="2EFFD849" w:rsidR="00671BAE" w:rsidRPr="007E7601" w:rsidRDefault="007E7601" w:rsidP="007E7601">
      <w:pPr>
        <w:jc w:val="left"/>
        <w:rPr>
          <w:rFonts w:ascii="游明朝" w:eastAsia="游明朝" w:hAnsi="游明朝"/>
          <w:sz w:val="22"/>
        </w:rPr>
      </w:pPr>
      <w:r>
        <w:rPr>
          <w:rFonts w:ascii="游明朝" w:eastAsia="游明朝" w:hAnsi="游明朝" w:hint="eastAsia"/>
          <w:sz w:val="22"/>
        </w:rPr>
        <w:t>問い合わせ先：</w:t>
      </w:r>
      <w:r w:rsidR="00671BAE" w:rsidRPr="007E7601">
        <w:rPr>
          <w:rFonts w:ascii="游明朝" w:eastAsia="游明朝" w:hAnsi="游明朝" w:hint="eastAsia"/>
          <w:sz w:val="22"/>
        </w:rPr>
        <w:t>消費生活センター（生活支援相談課内）</w:t>
      </w:r>
    </w:p>
    <w:p w14:paraId="059D855D" w14:textId="5BC758C6" w:rsidR="00671BAE" w:rsidRPr="007E7601" w:rsidRDefault="00671BAE" w:rsidP="007E7601">
      <w:pPr>
        <w:jc w:val="left"/>
        <w:rPr>
          <w:rFonts w:ascii="游明朝" w:eastAsia="游明朝" w:hAnsi="游明朝"/>
          <w:sz w:val="22"/>
        </w:rPr>
      </w:pPr>
      <w:r w:rsidRPr="007E7601">
        <w:rPr>
          <w:rFonts w:ascii="游明朝" w:eastAsia="游明朝" w:hAnsi="游明朝" w:hint="eastAsia"/>
          <w:sz w:val="22"/>
        </w:rPr>
        <w:t>電話（</w:t>
      </w:r>
      <w:r w:rsidR="007E7601">
        <w:rPr>
          <w:rFonts w:ascii="游明朝" w:eastAsia="游明朝" w:hAnsi="游明朝" w:hint="eastAsia"/>
          <w:sz w:val="22"/>
        </w:rPr>
        <w:t>582</w:t>
      </w:r>
      <w:r w:rsidRPr="007E7601">
        <w:rPr>
          <w:rFonts w:ascii="游明朝" w:eastAsia="游明朝" w:hAnsi="游明朝" w:hint="eastAsia"/>
          <w:sz w:val="22"/>
        </w:rPr>
        <w:t>）</w:t>
      </w:r>
      <w:r w:rsidR="007E7601">
        <w:rPr>
          <w:rFonts w:ascii="游明朝" w:eastAsia="游明朝" w:hAnsi="游明朝" w:hint="eastAsia"/>
          <w:sz w:val="22"/>
        </w:rPr>
        <w:t>1146　FAX（582）1138</w:t>
      </w:r>
    </w:p>
    <w:p w14:paraId="29B4D01A" w14:textId="2DB0CFB8" w:rsidR="00AD21FF" w:rsidRDefault="00AD21FF" w:rsidP="007E7601">
      <w:pPr>
        <w:jc w:val="left"/>
        <w:rPr>
          <w:rFonts w:asciiTheme="minorEastAsia" w:hAnsiTheme="minorEastAsia"/>
          <w:sz w:val="22"/>
        </w:rPr>
      </w:pPr>
    </w:p>
    <w:p w14:paraId="731D80A9" w14:textId="77777777" w:rsidR="007E7601" w:rsidRPr="00671BAE" w:rsidRDefault="007E7601" w:rsidP="00DE27E9">
      <w:pPr>
        <w:rPr>
          <w:rFonts w:asciiTheme="minorEastAsia" w:hAnsiTheme="minorEastAsia"/>
          <w:sz w:val="22"/>
        </w:rPr>
      </w:pPr>
    </w:p>
    <w:sectPr w:rsidR="007E7601" w:rsidRPr="00671BAE" w:rsidSect="00DE27E9">
      <w:pgSz w:w="11906" w:h="16838" w:code="9"/>
      <w:pgMar w:top="1247" w:right="1247" w:bottom="1134" w:left="1247" w:header="851" w:footer="992" w:gutter="0"/>
      <w:cols w:space="425"/>
      <w:docGrid w:type="linesAndChars" w:linePitch="401"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05B2A" w14:textId="77777777" w:rsidR="00290E89" w:rsidRDefault="00290E89" w:rsidP="00B415E1">
      <w:r>
        <w:separator/>
      </w:r>
    </w:p>
  </w:endnote>
  <w:endnote w:type="continuationSeparator" w:id="0">
    <w:p w14:paraId="7FE11134" w14:textId="77777777" w:rsidR="00290E89" w:rsidRDefault="00290E89" w:rsidP="00B41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 2p regular">
    <w:altName w:val="游ゴシック"/>
    <w:panose1 w:val="00000000000000000000"/>
    <w:charset w:val="80"/>
    <w:family w:val="swiss"/>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2CE11" w14:textId="77777777" w:rsidR="00290E89" w:rsidRDefault="00290E89" w:rsidP="00B415E1">
      <w:r>
        <w:separator/>
      </w:r>
    </w:p>
  </w:footnote>
  <w:footnote w:type="continuationSeparator" w:id="0">
    <w:p w14:paraId="341A407E" w14:textId="77777777" w:rsidR="00290E89" w:rsidRDefault="00290E89" w:rsidP="00B415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rawingGridVerticalSpacing w:val="40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0C6"/>
    <w:rsid w:val="00024CE7"/>
    <w:rsid w:val="00083D95"/>
    <w:rsid w:val="0008737D"/>
    <w:rsid w:val="000B5535"/>
    <w:rsid w:val="001524B4"/>
    <w:rsid w:val="00152B31"/>
    <w:rsid w:val="00155EAC"/>
    <w:rsid w:val="0016211D"/>
    <w:rsid w:val="00170E5C"/>
    <w:rsid w:val="001B0FD7"/>
    <w:rsid w:val="001D0D66"/>
    <w:rsid w:val="001E28DA"/>
    <w:rsid w:val="001E6EA3"/>
    <w:rsid w:val="001F672E"/>
    <w:rsid w:val="00213E4B"/>
    <w:rsid w:val="00235CDF"/>
    <w:rsid w:val="002439D2"/>
    <w:rsid w:val="00281A1B"/>
    <w:rsid w:val="00290E89"/>
    <w:rsid w:val="002B633E"/>
    <w:rsid w:val="002B6AEB"/>
    <w:rsid w:val="002C52EF"/>
    <w:rsid w:val="002C6A3C"/>
    <w:rsid w:val="002F765A"/>
    <w:rsid w:val="0030687D"/>
    <w:rsid w:val="003302E1"/>
    <w:rsid w:val="00352BCD"/>
    <w:rsid w:val="003B6A00"/>
    <w:rsid w:val="003C71F9"/>
    <w:rsid w:val="003F065F"/>
    <w:rsid w:val="00471DFD"/>
    <w:rsid w:val="0049383D"/>
    <w:rsid w:val="0049573E"/>
    <w:rsid w:val="004B518D"/>
    <w:rsid w:val="004E4A65"/>
    <w:rsid w:val="005076AB"/>
    <w:rsid w:val="00515F21"/>
    <w:rsid w:val="005408D1"/>
    <w:rsid w:val="00553B5C"/>
    <w:rsid w:val="005640B5"/>
    <w:rsid w:val="005676D5"/>
    <w:rsid w:val="00576F7E"/>
    <w:rsid w:val="00584180"/>
    <w:rsid w:val="005A7976"/>
    <w:rsid w:val="005D5944"/>
    <w:rsid w:val="0061497D"/>
    <w:rsid w:val="00671BAE"/>
    <w:rsid w:val="006B29E3"/>
    <w:rsid w:val="006D761D"/>
    <w:rsid w:val="006F66F8"/>
    <w:rsid w:val="00702220"/>
    <w:rsid w:val="00716668"/>
    <w:rsid w:val="00716678"/>
    <w:rsid w:val="00737CB3"/>
    <w:rsid w:val="007511CB"/>
    <w:rsid w:val="007626D9"/>
    <w:rsid w:val="007919F0"/>
    <w:rsid w:val="007D20C6"/>
    <w:rsid w:val="007D3671"/>
    <w:rsid w:val="007D78CE"/>
    <w:rsid w:val="007E7601"/>
    <w:rsid w:val="00812087"/>
    <w:rsid w:val="008204D4"/>
    <w:rsid w:val="00826269"/>
    <w:rsid w:val="0083355C"/>
    <w:rsid w:val="0083642F"/>
    <w:rsid w:val="00885710"/>
    <w:rsid w:val="008E0A86"/>
    <w:rsid w:val="008E1756"/>
    <w:rsid w:val="0090130B"/>
    <w:rsid w:val="009033E5"/>
    <w:rsid w:val="009102B6"/>
    <w:rsid w:val="00917027"/>
    <w:rsid w:val="009243F1"/>
    <w:rsid w:val="009C396B"/>
    <w:rsid w:val="009E6F43"/>
    <w:rsid w:val="00A03CF0"/>
    <w:rsid w:val="00A37C3D"/>
    <w:rsid w:val="00A40376"/>
    <w:rsid w:val="00A533F8"/>
    <w:rsid w:val="00A64808"/>
    <w:rsid w:val="00A8796D"/>
    <w:rsid w:val="00AC68BC"/>
    <w:rsid w:val="00AD21FF"/>
    <w:rsid w:val="00AD5FBC"/>
    <w:rsid w:val="00AE6B40"/>
    <w:rsid w:val="00AF4202"/>
    <w:rsid w:val="00B16378"/>
    <w:rsid w:val="00B415E1"/>
    <w:rsid w:val="00B81F95"/>
    <w:rsid w:val="00BA0461"/>
    <w:rsid w:val="00BD34F8"/>
    <w:rsid w:val="00C05C7A"/>
    <w:rsid w:val="00C56223"/>
    <w:rsid w:val="00C566CA"/>
    <w:rsid w:val="00C57CDF"/>
    <w:rsid w:val="00CE3398"/>
    <w:rsid w:val="00D1502A"/>
    <w:rsid w:val="00D45FB0"/>
    <w:rsid w:val="00D46907"/>
    <w:rsid w:val="00D539B8"/>
    <w:rsid w:val="00D5704E"/>
    <w:rsid w:val="00D867C6"/>
    <w:rsid w:val="00D9177D"/>
    <w:rsid w:val="00DD2AFD"/>
    <w:rsid w:val="00DE27E9"/>
    <w:rsid w:val="00E1597F"/>
    <w:rsid w:val="00E31056"/>
    <w:rsid w:val="00E54001"/>
    <w:rsid w:val="00E86902"/>
    <w:rsid w:val="00E93C93"/>
    <w:rsid w:val="00E97D4F"/>
    <w:rsid w:val="00EC7C08"/>
    <w:rsid w:val="00ED3001"/>
    <w:rsid w:val="00EF1062"/>
    <w:rsid w:val="00F0049E"/>
    <w:rsid w:val="00F01234"/>
    <w:rsid w:val="00F1158F"/>
    <w:rsid w:val="00F25ED9"/>
    <w:rsid w:val="00F44158"/>
    <w:rsid w:val="00F602F0"/>
    <w:rsid w:val="00FA1DDC"/>
    <w:rsid w:val="00FA220F"/>
    <w:rsid w:val="00FA6EBE"/>
    <w:rsid w:val="00FB6A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52F03EB"/>
  <w15:docId w15:val="{9F91B46C-1480-4491-A3C5-BCDBB6D78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7976"/>
    <w:pPr>
      <w:widowControl w:val="0"/>
      <w:jc w:val="both"/>
    </w:pPr>
  </w:style>
  <w:style w:type="paragraph" w:styleId="1">
    <w:name w:val="heading 1"/>
    <w:basedOn w:val="a"/>
    <w:next w:val="a"/>
    <w:link w:val="10"/>
    <w:uiPriority w:val="9"/>
    <w:qFormat/>
    <w:rsid w:val="00DE27E9"/>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D9177D"/>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15E1"/>
    <w:pPr>
      <w:tabs>
        <w:tab w:val="center" w:pos="4252"/>
        <w:tab w:val="right" w:pos="8504"/>
      </w:tabs>
      <w:snapToGrid w:val="0"/>
    </w:pPr>
  </w:style>
  <w:style w:type="character" w:customStyle="1" w:styleId="a4">
    <w:name w:val="ヘッダー (文字)"/>
    <w:basedOn w:val="a0"/>
    <w:link w:val="a3"/>
    <w:uiPriority w:val="99"/>
    <w:rsid w:val="00B415E1"/>
  </w:style>
  <w:style w:type="paragraph" w:styleId="a5">
    <w:name w:val="footer"/>
    <w:basedOn w:val="a"/>
    <w:link w:val="a6"/>
    <w:uiPriority w:val="99"/>
    <w:unhideWhenUsed/>
    <w:rsid w:val="00B415E1"/>
    <w:pPr>
      <w:tabs>
        <w:tab w:val="center" w:pos="4252"/>
        <w:tab w:val="right" w:pos="8504"/>
      </w:tabs>
      <w:snapToGrid w:val="0"/>
    </w:pPr>
  </w:style>
  <w:style w:type="character" w:customStyle="1" w:styleId="a6">
    <w:name w:val="フッター (文字)"/>
    <w:basedOn w:val="a0"/>
    <w:link w:val="a5"/>
    <w:uiPriority w:val="99"/>
    <w:rsid w:val="00B415E1"/>
  </w:style>
  <w:style w:type="paragraph" w:customStyle="1" w:styleId="Default">
    <w:name w:val="Default"/>
    <w:rsid w:val="00B415E1"/>
    <w:pPr>
      <w:widowControl w:val="0"/>
      <w:autoSpaceDE w:val="0"/>
      <w:autoSpaceDN w:val="0"/>
      <w:adjustRightInd w:val="0"/>
    </w:pPr>
    <w:rPr>
      <w:rFonts w:ascii="M+ 2p regular" w:eastAsia="M+ 2p regular" w:cs="M+ 2p regular"/>
      <w:color w:val="000000"/>
      <w:kern w:val="0"/>
      <w:sz w:val="24"/>
      <w:szCs w:val="24"/>
    </w:rPr>
  </w:style>
  <w:style w:type="character" w:styleId="a7">
    <w:name w:val="Strong"/>
    <w:basedOn w:val="a0"/>
    <w:uiPriority w:val="22"/>
    <w:qFormat/>
    <w:rsid w:val="00B415E1"/>
    <w:rPr>
      <w:b/>
      <w:bCs/>
    </w:rPr>
  </w:style>
  <w:style w:type="character" w:customStyle="1" w:styleId="20">
    <w:name w:val="見出し 2 (文字)"/>
    <w:basedOn w:val="a0"/>
    <w:link w:val="2"/>
    <w:uiPriority w:val="9"/>
    <w:rsid w:val="00D9177D"/>
    <w:rPr>
      <w:rFonts w:asciiTheme="majorHAnsi" w:eastAsiaTheme="majorEastAsia" w:hAnsiTheme="majorHAnsi" w:cstheme="majorBidi"/>
    </w:rPr>
  </w:style>
  <w:style w:type="character" w:customStyle="1" w:styleId="10">
    <w:name w:val="見出し 1 (文字)"/>
    <w:basedOn w:val="a0"/>
    <w:link w:val="1"/>
    <w:uiPriority w:val="9"/>
    <w:rsid w:val="00DE27E9"/>
    <w:rPr>
      <w:rFonts w:asciiTheme="majorHAnsi" w:eastAsiaTheme="majorEastAsia" w:hAnsiTheme="majorHAnsi" w:cstheme="majorBidi"/>
      <w:sz w:val="24"/>
      <w:szCs w:val="24"/>
    </w:rPr>
  </w:style>
  <w:style w:type="paragraph" w:styleId="a8">
    <w:name w:val="Balloon Text"/>
    <w:basedOn w:val="a"/>
    <w:link w:val="a9"/>
    <w:uiPriority w:val="99"/>
    <w:semiHidden/>
    <w:unhideWhenUsed/>
    <w:rsid w:val="0071667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1667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04EBC4-CB84-4C08-A887-A6149E0BF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Pages>
  <Words>76</Words>
  <Characters>436</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2024-06-13T02:36:00Z</cp:lastPrinted>
  <dcterms:created xsi:type="dcterms:W3CDTF">2024-05-10T06:15:00Z</dcterms:created>
  <dcterms:modified xsi:type="dcterms:W3CDTF">2024-10-10T08:36:00Z</dcterms:modified>
</cp:coreProperties>
</file>